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46" w:rsidRDefault="00733346" w:rsidP="00733346">
      <w:pPr>
        <w:ind w:firstLine="851"/>
        <w:jc w:val="both"/>
        <w:rPr>
          <w:color w:val="0070C0"/>
        </w:rPr>
      </w:pPr>
      <w:r w:rsidRPr="00733346">
        <w:rPr>
          <w:color w:val="0070C0"/>
        </w:rPr>
        <w:t>Квалификационные требования для замещения должностей муниципальной службы</w:t>
      </w:r>
    </w:p>
    <w:p w:rsidR="00733346" w:rsidRPr="00733346" w:rsidRDefault="00733346" w:rsidP="00733346">
      <w:pPr>
        <w:ind w:firstLine="851"/>
        <w:jc w:val="both"/>
        <w:rPr>
          <w:color w:val="0070C0"/>
        </w:rPr>
      </w:pPr>
      <w:bookmarkStart w:id="0" w:name="_GoBack"/>
      <w:bookmarkEnd w:id="0"/>
    </w:p>
    <w:p w:rsidR="00733346" w:rsidRPr="00D12EDB" w:rsidRDefault="00733346" w:rsidP="00733346">
      <w:pPr>
        <w:ind w:firstLine="851"/>
        <w:jc w:val="both"/>
      </w:pPr>
      <w:r w:rsidRPr="00D12EDB"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733346" w:rsidRPr="00D12EDB" w:rsidRDefault="00733346" w:rsidP="00733346">
      <w:pPr>
        <w:ind w:firstLine="851"/>
        <w:jc w:val="both"/>
      </w:pPr>
      <w:r w:rsidRPr="00D12EDB">
        <w:t>2. К типовым квалификационным требованиям для замещения должностей муниципальной службы относятся:</w:t>
      </w:r>
    </w:p>
    <w:p w:rsidR="00733346" w:rsidRPr="00D12EDB" w:rsidRDefault="00733346" w:rsidP="00733346">
      <w:pPr>
        <w:ind w:firstLine="851"/>
        <w:jc w:val="both"/>
      </w:pPr>
      <w:proofErr w:type="gramStart"/>
      <w:r w:rsidRPr="00D12EDB">
        <w:t>1) требования к уровню профессионального образования по  высшим, главным, ведущим должностям муниципальной службы - высшее образование по профилю деятельности органа или профилю замещаемой должности; по старшим и младшим должностям муниципальной службы - среднее профессиональное образование по профилю замещаемой должности;</w:t>
      </w:r>
      <w:proofErr w:type="gramEnd"/>
    </w:p>
    <w:p w:rsidR="00733346" w:rsidRPr="00D12EDB" w:rsidRDefault="00733346" w:rsidP="00733346">
      <w:pPr>
        <w:ind w:firstLine="851"/>
        <w:jc w:val="both"/>
      </w:pPr>
      <w:r w:rsidRPr="00D12EDB">
        <w:t>2) требования к стажу муниципальной службы (государственной службы) или стажу (опыту) работы по специальности - дифференцированно по группам должностей муниципальной службы:</w:t>
      </w:r>
    </w:p>
    <w:p w:rsidR="00733346" w:rsidRPr="00D12EDB" w:rsidRDefault="00733346" w:rsidP="00733346">
      <w:pPr>
        <w:ind w:firstLine="851"/>
        <w:jc w:val="both"/>
      </w:pPr>
      <w:r w:rsidRPr="00D12EDB">
        <w:t>а) высшие должности муниципальной службы – минимальный стаж муниципальной службы (государственной службы) от трех до пяти лет или стаж (опыт) работы по специальности не менее четырех лет;</w:t>
      </w:r>
    </w:p>
    <w:p w:rsidR="00733346" w:rsidRPr="00D12EDB" w:rsidRDefault="00733346" w:rsidP="00733346">
      <w:pPr>
        <w:ind w:firstLine="851"/>
        <w:jc w:val="both"/>
      </w:pPr>
      <w:r w:rsidRPr="00D12EDB">
        <w:t>б) главные должности муниципальной службы 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</w:p>
    <w:p w:rsidR="00733346" w:rsidRPr="00D12EDB" w:rsidRDefault="00733346" w:rsidP="00733346">
      <w:pPr>
        <w:ind w:firstLine="851"/>
        <w:jc w:val="both"/>
      </w:pPr>
      <w:r w:rsidRPr="00D12EDB">
        <w:t>в) ведущие должности муниципальной службы - 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</w:r>
    </w:p>
    <w:p w:rsidR="00733346" w:rsidRPr="00D12EDB" w:rsidRDefault="00733346" w:rsidP="00733346">
      <w:pPr>
        <w:ind w:firstLine="851"/>
        <w:jc w:val="both"/>
      </w:pPr>
      <w:r w:rsidRPr="00D12EDB">
        <w:t>г) старшие должности муниципальной службы - требования к стажу (опыту) работы по специальности не предъявляются;</w:t>
      </w:r>
    </w:p>
    <w:p w:rsidR="00733346" w:rsidRPr="00D12EDB" w:rsidRDefault="00733346" w:rsidP="00733346">
      <w:pPr>
        <w:ind w:firstLine="851"/>
        <w:jc w:val="both"/>
      </w:pPr>
      <w:r w:rsidRPr="00D12EDB">
        <w:t>д) младшие должности муниципальной службы - требования к стажу (опыту) работы по специальности не предъявляются.</w:t>
      </w:r>
    </w:p>
    <w:p w:rsidR="00733346" w:rsidRPr="00D12EDB" w:rsidRDefault="00733346" w:rsidP="00733346">
      <w:pPr>
        <w:ind w:firstLine="851"/>
        <w:jc w:val="both"/>
      </w:pPr>
      <w:r w:rsidRPr="00D12EDB">
        <w:t>Квалификационные требования к стажу муниципальной службы или стажу (опыту) работы по специальности при поступлении на муниципальную службу на должности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</w:p>
    <w:p w:rsidR="00733346" w:rsidRPr="00D12EDB" w:rsidRDefault="00733346" w:rsidP="00733346">
      <w:pPr>
        <w:ind w:firstLine="851"/>
        <w:jc w:val="both"/>
      </w:pPr>
      <w:r w:rsidRPr="00D12EDB">
        <w:t xml:space="preserve">1) заключения между ним и администрацией </w:t>
      </w:r>
      <w:r>
        <w:t>Прикубанского сельского поселения Славянского района</w:t>
      </w:r>
      <w:r w:rsidRPr="00D12EDB">
        <w:t xml:space="preserve">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733346" w:rsidRPr="00D12EDB" w:rsidRDefault="00733346" w:rsidP="00733346">
      <w:pPr>
        <w:ind w:firstLine="851"/>
        <w:jc w:val="both"/>
      </w:pPr>
      <w:r w:rsidRPr="00D12EDB"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733346" w:rsidRPr="00D12EDB" w:rsidRDefault="00733346" w:rsidP="00733346">
      <w:pPr>
        <w:ind w:firstLine="851"/>
        <w:jc w:val="both"/>
      </w:pPr>
      <w:r w:rsidRPr="00D12EDB">
        <w:lastRenderedPageBreak/>
        <w:t xml:space="preserve"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</w:t>
      </w:r>
      <w:r>
        <w:t>Прикубанского сельского поселения Славянского района</w:t>
      </w:r>
      <w:r w:rsidRPr="00D12EDB">
        <w:t>.</w:t>
      </w:r>
    </w:p>
    <w:p w:rsidR="00733346" w:rsidRPr="00D12EDB" w:rsidRDefault="00733346" w:rsidP="00733346">
      <w:pPr>
        <w:ind w:firstLine="851"/>
        <w:jc w:val="both"/>
      </w:pPr>
      <w:r w:rsidRPr="00D12EDB"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733346" w:rsidRPr="00D12EDB" w:rsidRDefault="00733346" w:rsidP="00733346">
      <w:pPr>
        <w:autoSpaceDE w:val="0"/>
        <w:autoSpaceDN w:val="0"/>
        <w:adjustRightInd w:val="0"/>
        <w:ind w:firstLine="540"/>
        <w:jc w:val="both"/>
      </w:pPr>
      <w:r w:rsidRPr="00D12EDB">
        <w:t xml:space="preserve"> </w:t>
      </w:r>
      <w:proofErr w:type="gramStart"/>
      <w:r w:rsidRPr="00D12EDB"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  <w:proofErr w:type="gramEnd"/>
    </w:p>
    <w:p w:rsidR="00733346" w:rsidRPr="00D12EDB" w:rsidRDefault="00733346" w:rsidP="00733346">
      <w:pPr>
        <w:autoSpaceDE w:val="0"/>
        <w:autoSpaceDN w:val="0"/>
        <w:adjustRightInd w:val="0"/>
        <w:ind w:firstLine="540"/>
        <w:jc w:val="both"/>
      </w:pPr>
      <w:r w:rsidRPr="00D12EDB">
        <w:t>Квалификационные требования к минимальному стажу муниципальной службы (государственной службы), к стажу (опыту) работы по специальности устанавливаются актом представителя нанимателя (работодателя) в зависимости от конкретной должности муниципальной службы и включаются в должностную инструкцию муниципального служащего.</w:t>
      </w:r>
    </w:p>
    <w:p w:rsidR="00C51BFE" w:rsidRDefault="00C51BFE"/>
    <w:sectPr w:rsidR="00C5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6"/>
    <w:rsid w:val="00733346"/>
    <w:rsid w:val="00C5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2015-04-15T13:03:00Z</dcterms:created>
  <dcterms:modified xsi:type="dcterms:W3CDTF">2015-04-15T13:05:00Z</dcterms:modified>
</cp:coreProperties>
</file>